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4A7D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ГОСУДАРСТВЕННЫЙ ТЕХНИЧЕСКИЙ УНИВЕРСИТЕТ</w:t>
      </w:r>
    </w:p>
    <w:p w14:paraId="6AA8D97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AAAD68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«Инновационный бизнес и менеджмент»</w:t>
      </w:r>
    </w:p>
    <w:p w14:paraId="36F523B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 и менеджмент»</w:t>
      </w:r>
    </w:p>
    <w:p w14:paraId="75688E3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7254A5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CA1F4CC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C39265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781286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0F8E6C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7BAC3A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2EFAEB5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</w:t>
      </w:r>
    </w:p>
    <w:p w14:paraId="200E50F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контрольной работы курса</w:t>
      </w:r>
    </w:p>
    <w:p w14:paraId="6043D257" w14:textId="23AD2C92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A57E1">
        <w:rPr>
          <w:rFonts w:ascii="Times New Roman" w:hAnsi="Times New Roman"/>
          <w:sz w:val="28"/>
          <w:szCs w:val="28"/>
        </w:rPr>
        <w:t>История и методология</w:t>
      </w:r>
      <w:r w:rsidR="00412CAA">
        <w:rPr>
          <w:rFonts w:ascii="Times New Roman" w:hAnsi="Times New Roman"/>
          <w:sz w:val="28"/>
          <w:szCs w:val="28"/>
        </w:rPr>
        <w:t xml:space="preserve"> экономической</w:t>
      </w:r>
      <w:r w:rsidR="007A57E1">
        <w:rPr>
          <w:rFonts w:ascii="Times New Roman" w:hAnsi="Times New Roman"/>
          <w:sz w:val="28"/>
          <w:szCs w:val="28"/>
        </w:rPr>
        <w:t xml:space="preserve"> науки</w:t>
      </w:r>
      <w:r>
        <w:rPr>
          <w:rFonts w:ascii="Times New Roman" w:hAnsi="Times New Roman"/>
          <w:sz w:val="28"/>
          <w:szCs w:val="28"/>
        </w:rPr>
        <w:t>»</w:t>
      </w:r>
    </w:p>
    <w:p w14:paraId="24E9349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7A57E1">
        <w:rPr>
          <w:rFonts w:ascii="Times New Roman" w:hAnsi="Times New Roman"/>
          <w:sz w:val="28"/>
          <w:szCs w:val="28"/>
        </w:rPr>
        <w:t>магистрантов</w:t>
      </w:r>
      <w:r>
        <w:rPr>
          <w:rFonts w:ascii="Times New Roman" w:hAnsi="Times New Roman"/>
          <w:sz w:val="28"/>
          <w:szCs w:val="28"/>
        </w:rPr>
        <w:t xml:space="preserve"> заочной формы обучения</w:t>
      </w:r>
    </w:p>
    <w:p w14:paraId="219253CD" w14:textId="65AEB215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</w:t>
      </w:r>
      <w:r w:rsidR="007326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="00732694">
        <w:rPr>
          <w:rFonts w:ascii="Times New Roman" w:hAnsi="Times New Roman"/>
          <w:sz w:val="28"/>
          <w:szCs w:val="28"/>
        </w:rPr>
        <w:t>.04.</w:t>
      </w:r>
      <w:r>
        <w:rPr>
          <w:rFonts w:ascii="Times New Roman" w:hAnsi="Times New Roman"/>
          <w:sz w:val="28"/>
          <w:szCs w:val="28"/>
        </w:rPr>
        <w:t>0</w:t>
      </w:r>
      <w:r w:rsidR="00412C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412CAA">
        <w:rPr>
          <w:rFonts w:ascii="Times New Roman" w:hAnsi="Times New Roman"/>
          <w:sz w:val="28"/>
          <w:szCs w:val="28"/>
        </w:rPr>
        <w:t>Экономика</w:t>
      </w:r>
    </w:p>
    <w:p w14:paraId="05A5B10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083F217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0EB32D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A0993A7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C72670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BE8417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823CFE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0EC168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C282C2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C33A7F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4BFA4F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72889B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937561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AEDB34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C0464BF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F99A9B5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510790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400713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0050DB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CEB4C05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9D01417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14:paraId="7E9F79A3" w14:textId="714A4500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412CAA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14:paraId="470A66C3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5152D1D" w14:textId="77777777" w:rsidR="007A57E1" w:rsidRDefault="007A57E1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870AF6A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6065558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C04D0A8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FC5A602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C7E6090" w14:textId="77777777" w:rsidR="00BC3F9C" w:rsidRDefault="00BC3F9C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BC3F9C">
        <w:rPr>
          <w:rFonts w:ascii="Times New Roman" w:hAnsi="Times New Roman"/>
          <w:b/>
          <w:sz w:val="28"/>
          <w:szCs w:val="28"/>
        </w:rPr>
        <w:lastRenderedPageBreak/>
        <w:t>Выполнение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 xml:space="preserve">защита </w:t>
      </w:r>
      <w:r w:rsidR="007A57E1">
        <w:rPr>
          <w:rFonts w:ascii="Times New Roman" w:hAnsi="Times New Roman"/>
          <w:sz w:val="28"/>
          <w:szCs w:val="28"/>
        </w:rPr>
        <w:t>магистра</w:t>
      </w:r>
      <w:r>
        <w:rPr>
          <w:rFonts w:ascii="Times New Roman" w:hAnsi="Times New Roman"/>
          <w:sz w:val="28"/>
          <w:szCs w:val="28"/>
        </w:rPr>
        <w:t>нтами</w:t>
      </w:r>
      <w:r w:rsidRPr="00BC3F9C">
        <w:rPr>
          <w:rFonts w:ascii="Times New Roman" w:hAnsi="Times New Roman"/>
          <w:sz w:val="28"/>
          <w:szCs w:val="28"/>
        </w:rPr>
        <w:t xml:space="preserve"> контрольной работы</w:t>
      </w:r>
      <w:r>
        <w:rPr>
          <w:rFonts w:ascii="Times New Roman" w:hAnsi="Times New Roman"/>
          <w:sz w:val="28"/>
          <w:szCs w:val="28"/>
        </w:rPr>
        <w:t xml:space="preserve">, призвано демонстрировать владение навыками использования </w:t>
      </w:r>
      <w:r w:rsidR="00B404F6">
        <w:rPr>
          <w:rFonts w:ascii="Times New Roman" w:hAnsi="Times New Roman"/>
          <w:sz w:val="28"/>
          <w:szCs w:val="28"/>
        </w:rPr>
        <w:t xml:space="preserve">положений </w:t>
      </w:r>
      <w:r w:rsidR="007A57E1">
        <w:rPr>
          <w:rFonts w:ascii="Times New Roman" w:hAnsi="Times New Roman"/>
          <w:sz w:val="28"/>
          <w:szCs w:val="28"/>
        </w:rPr>
        <w:t xml:space="preserve">истории и методологии экономической науки </w:t>
      </w:r>
      <w:r>
        <w:rPr>
          <w:rFonts w:ascii="Times New Roman" w:hAnsi="Times New Roman"/>
          <w:sz w:val="28"/>
          <w:szCs w:val="28"/>
        </w:rPr>
        <w:t>для</w:t>
      </w:r>
      <w:r w:rsidR="00CF68F1">
        <w:rPr>
          <w:rFonts w:ascii="Times New Roman" w:hAnsi="Times New Roman"/>
          <w:sz w:val="28"/>
          <w:szCs w:val="28"/>
        </w:rPr>
        <w:t xml:space="preserve"> эффективной научно-исследовательской работы и</w:t>
      </w:r>
      <w:r>
        <w:rPr>
          <w:rFonts w:ascii="Times New Roman" w:hAnsi="Times New Roman"/>
          <w:sz w:val="28"/>
          <w:szCs w:val="28"/>
        </w:rPr>
        <w:t xml:space="preserve"> зад</w:t>
      </w:r>
      <w:r w:rsidR="009801EC">
        <w:rPr>
          <w:rFonts w:ascii="Times New Roman" w:hAnsi="Times New Roman"/>
          <w:sz w:val="28"/>
          <w:szCs w:val="28"/>
        </w:rPr>
        <w:t xml:space="preserve">ач принятия решений в экономике, </w:t>
      </w:r>
      <w:r w:rsidR="009801EC" w:rsidRPr="00E97177">
        <w:rPr>
          <w:rFonts w:ascii="Times New Roman" w:hAnsi="Times New Roman"/>
          <w:b/>
          <w:sz w:val="28"/>
          <w:szCs w:val="28"/>
        </w:rPr>
        <w:t xml:space="preserve">является обязательной компонентой итоговой аттестации </w:t>
      </w:r>
      <w:r w:rsidR="00CF68F1">
        <w:rPr>
          <w:rFonts w:ascii="Times New Roman" w:hAnsi="Times New Roman"/>
          <w:b/>
          <w:sz w:val="28"/>
          <w:szCs w:val="28"/>
        </w:rPr>
        <w:t>магистран</w:t>
      </w:r>
      <w:r w:rsidR="009801EC" w:rsidRPr="00E97177">
        <w:rPr>
          <w:rFonts w:ascii="Times New Roman" w:hAnsi="Times New Roman"/>
          <w:b/>
          <w:sz w:val="28"/>
          <w:szCs w:val="28"/>
        </w:rPr>
        <w:t>та по дисциплине</w:t>
      </w:r>
      <w:r w:rsidR="009801EC">
        <w:rPr>
          <w:rFonts w:ascii="Times New Roman" w:hAnsi="Times New Roman"/>
          <w:sz w:val="28"/>
          <w:szCs w:val="28"/>
        </w:rPr>
        <w:t>.</w:t>
      </w:r>
    </w:p>
    <w:p w14:paraId="374B32E1" w14:textId="77777777" w:rsidR="009801EC" w:rsidRDefault="009801EC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14:paraId="5AEBAEEA" w14:textId="77777777" w:rsidR="009801EC" w:rsidRDefault="00E97177" w:rsidP="000D03B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включает </w:t>
      </w:r>
      <w:r w:rsidR="00E11015">
        <w:rPr>
          <w:rFonts w:ascii="Times New Roman" w:hAnsi="Times New Roman"/>
          <w:sz w:val="28"/>
          <w:szCs w:val="28"/>
        </w:rPr>
        <w:t xml:space="preserve"> </w:t>
      </w:r>
      <w:r w:rsidR="00CF68F1">
        <w:rPr>
          <w:rFonts w:ascii="Times New Roman" w:hAnsi="Times New Roman"/>
          <w:sz w:val="28"/>
          <w:szCs w:val="28"/>
        </w:rPr>
        <w:t xml:space="preserve">6 </w:t>
      </w:r>
      <w:r w:rsidR="00326D01">
        <w:rPr>
          <w:rFonts w:ascii="Times New Roman" w:hAnsi="Times New Roman"/>
          <w:sz w:val="28"/>
          <w:szCs w:val="28"/>
        </w:rPr>
        <w:t xml:space="preserve"> самостоятельных </w:t>
      </w:r>
      <w:r>
        <w:rPr>
          <w:rFonts w:ascii="Times New Roman" w:hAnsi="Times New Roman"/>
          <w:sz w:val="28"/>
          <w:szCs w:val="28"/>
        </w:rPr>
        <w:t>зад</w:t>
      </w:r>
      <w:r w:rsidR="00326D01">
        <w:rPr>
          <w:rFonts w:ascii="Times New Roman" w:hAnsi="Times New Roman"/>
          <w:sz w:val="28"/>
          <w:szCs w:val="28"/>
        </w:rPr>
        <w:t xml:space="preserve">ач. </w:t>
      </w:r>
      <w:r w:rsidR="00CF68F1">
        <w:rPr>
          <w:rFonts w:ascii="Times New Roman" w:hAnsi="Times New Roman"/>
          <w:sz w:val="28"/>
          <w:szCs w:val="28"/>
        </w:rPr>
        <w:t xml:space="preserve"> </w:t>
      </w:r>
      <w:r w:rsidR="009801EC">
        <w:rPr>
          <w:rFonts w:ascii="Times New Roman" w:hAnsi="Times New Roman"/>
          <w:sz w:val="28"/>
          <w:szCs w:val="28"/>
        </w:rPr>
        <w:t>Вариант</w:t>
      </w:r>
      <w:r w:rsidR="00CF68F1">
        <w:rPr>
          <w:rFonts w:ascii="Times New Roman" w:hAnsi="Times New Roman"/>
          <w:sz w:val="28"/>
          <w:szCs w:val="28"/>
        </w:rPr>
        <w:t>ы</w:t>
      </w:r>
      <w:r w:rsidR="009801EC">
        <w:rPr>
          <w:rFonts w:ascii="Times New Roman" w:hAnsi="Times New Roman"/>
          <w:sz w:val="28"/>
          <w:szCs w:val="28"/>
        </w:rPr>
        <w:t xml:space="preserve"> задания для каждой из задач контрольной работы </w:t>
      </w:r>
      <w:r>
        <w:rPr>
          <w:rFonts w:ascii="Times New Roman" w:hAnsi="Times New Roman"/>
          <w:sz w:val="28"/>
          <w:szCs w:val="28"/>
        </w:rPr>
        <w:t xml:space="preserve">выбирается студентом из </w:t>
      </w:r>
      <w:r w:rsidRPr="00E97177">
        <w:rPr>
          <w:rFonts w:ascii="Times New Roman" w:hAnsi="Times New Roman"/>
          <w:b/>
          <w:sz w:val="28"/>
          <w:szCs w:val="28"/>
        </w:rPr>
        <w:t>таблицы вариантов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E97177">
        <w:rPr>
          <w:rFonts w:ascii="Times New Roman" w:hAnsi="Times New Roman"/>
          <w:b/>
          <w:sz w:val="28"/>
          <w:szCs w:val="28"/>
        </w:rPr>
        <w:t>последней цифре номера зачётной книжки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1EA2244C" w14:textId="77777777" w:rsidR="00326D01" w:rsidRDefault="00326D01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  <w:r w:rsidRPr="00326D01">
        <w:rPr>
          <w:rFonts w:ascii="Times New Roman" w:hAnsi="Times New Roman"/>
          <w:sz w:val="28"/>
          <w:szCs w:val="28"/>
        </w:rPr>
        <w:t xml:space="preserve">Оформляется </w:t>
      </w:r>
      <w:r>
        <w:rPr>
          <w:rFonts w:ascii="Times New Roman" w:hAnsi="Times New Roman"/>
          <w:sz w:val="28"/>
          <w:szCs w:val="28"/>
        </w:rPr>
        <w:t xml:space="preserve">контрольная работа в виде скреплённых (сброшюрованных)  листов </w:t>
      </w:r>
      <w:r w:rsidR="00BC331F">
        <w:rPr>
          <w:rFonts w:ascii="Times New Roman" w:hAnsi="Times New Roman"/>
          <w:sz w:val="28"/>
          <w:szCs w:val="28"/>
        </w:rPr>
        <w:t xml:space="preserve">А4 с </w:t>
      </w:r>
      <w:r>
        <w:rPr>
          <w:rFonts w:ascii="Times New Roman" w:hAnsi="Times New Roman"/>
          <w:sz w:val="28"/>
          <w:szCs w:val="28"/>
        </w:rPr>
        <w:t>распечатк</w:t>
      </w:r>
      <w:r w:rsidR="00BC331F">
        <w:rPr>
          <w:rFonts w:ascii="Times New Roman" w:hAnsi="Times New Roman"/>
          <w:sz w:val="28"/>
          <w:szCs w:val="28"/>
        </w:rPr>
        <w:t xml:space="preserve">ой на принтере результатов выполнения задания по каждой из задач и необходимых, по вашему мнению, пояснений и комментариев. Контрольная работа включает </w:t>
      </w:r>
      <w:r w:rsidR="00BC331F" w:rsidRPr="00FF2466">
        <w:rPr>
          <w:rFonts w:ascii="Times New Roman" w:hAnsi="Times New Roman"/>
          <w:b/>
          <w:sz w:val="28"/>
          <w:szCs w:val="28"/>
        </w:rPr>
        <w:t>титульный лист</w:t>
      </w:r>
      <w:r w:rsidR="00BC331F">
        <w:rPr>
          <w:rFonts w:ascii="Times New Roman" w:hAnsi="Times New Roman"/>
          <w:sz w:val="28"/>
          <w:szCs w:val="28"/>
        </w:rPr>
        <w:t xml:space="preserve">, на котором отображается: Ф.И.О. студента, № академической группы, курс, дисциплина, № варианта задания, вуз, факультет, кафедра, Ф.И.О. преподавателя, дата представления контрольной </w:t>
      </w:r>
      <w:r w:rsidR="00FF2466">
        <w:rPr>
          <w:rFonts w:ascii="Times New Roman" w:hAnsi="Times New Roman"/>
          <w:sz w:val="28"/>
          <w:szCs w:val="28"/>
        </w:rPr>
        <w:t xml:space="preserve">работы. </w:t>
      </w:r>
    </w:p>
    <w:p w14:paraId="4D57308E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Выполненные контрольные работы отправляются в деканат факультета не позднее чем за 3 недели до сессии, либо, и это предпочтительней, представляются </w:t>
      </w:r>
      <w:r w:rsidR="00CF68F1">
        <w:rPr>
          <w:rFonts w:ascii="Times New Roman" w:hAnsi="Times New Roman"/>
          <w:sz w:val="28"/>
          <w:szCs w:val="28"/>
        </w:rPr>
        <w:t>магистрантом</w:t>
      </w:r>
      <w:r>
        <w:rPr>
          <w:rFonts w:ascii="Times New Roman" w:hAnsi="Times New Roman"/>
          <w:sz w:val="28"/>
          <w:szCs w:val="28"/>
        </w:rPr>
        <w:t xml:space="preserve"> лично во время плановых консультаций по дисциплине. </w:t>
      </w:r>
      <w:r w:rsidRPr="00FF2466">
        <w:rPr>
          <w:rFonts w:ascii="Times New Roman" w:hAnsi="Times New Roman"/>
          <w:b/>
          <w:sz w:val="28"/>
          <w:szCs w:val="28"/>
        </w:rPr>
        <w:t>Зачёт</w:t>
      </w:r>
      <w:r>
        <w:rPr>
          <w:rFonts w:ascii="Times New Roman" w:hAnsi="Times New Roman"/>
          <w:sz w:val="28"/>
          <w:szCs w:val="28"/>
        </w:rPr>
        <w:t xml:space="preserve"> контрольной работы </w:t>
      </w:r>
      <w:r w:rsidRPr="00B404F6">
        <w:rPr>
          <w:rFonts w:ascii="Times New Roman" w:hAnsi="Times New Roman"/>
          <w:b/>
          <w:sz w:val="28"/>
          <w:szCs w:val="28"/>
          <w:u w:val="single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466">
        <w:rPr>
          <w:rFonts w:ascii="Times New Roman" w:hAnsi="Times New Roman"/>
          <w:b/>
          <w:sz w:val="28"/>
          <w:szCs w:val="28"/>
        </w:rPr>
        <w:t xml:space="preserve">после защиты контрольной работы </w:t>
      </w:r>
      <w:r w:rsidR="00CF68F1">
        <w:rPr>
          <w:rFonts w:ascii="Times New Roman" w:hAnsi="Times New Roman"/>
          <w:b/>
          <w:sz w:val="28"/>
          <w:szCs w:val="28"/>
        </w:rPr>
        <w:t>магистра</w:t>
      </w:r>
      <w:r w:rsidRPr="00FF2466">
        <w:rPr>
          <w:rFonts w:ascii="Times New Roman" w:hAnsi="Times New Roman"/>
          <w:b/>
          <w:sz w:val="28"/>
          <w:szCs w:val="28"/>
        </w:rPr>
        <w:t>нтом.</w:t>
      </w:r>
    </w:p>
    <w:p w14:paraId="24EE933A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6F92D12A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6E6F21D4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3871BFAC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7ED2F47C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7DFA326D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26D89B2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3F481C26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4C6CB745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1BFBE44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33F2F545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AB82540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5579AFD0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385A94CE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60B7F4D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21F65FF" w14:textId="77777777" w:rsidR="00046C25" w:rsidRDefault="00046C25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0998A3E2" w14:textId="77777777" w:rsidR="00FF2466" w:rsidRDefault="00FF2466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3FD3CA14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3AFC3BD8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7990AF2C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3E9D25CB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2DBFAB7F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2D22FD4E" w14:textId="77777777" w:rsidR="001B20D2" w:rsidRDefault="001B20D2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325C6ED5" w14:textId="77777777" w:rsidR="000D03BD" w:rsidRDefault="000D03BD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1F149E86" w14:textId="77777777" w:rsidR="00FF2466" w:rsidRDefault="00FF2466" w:rsidP="00326D01">
      <w:pPr>
        <w:ind w:firstLine="709"/>
        <w:rPr>
          <w:rFonts w:ascii="Times New Roman" w:hAnsi="Times New Roman"/>
          <w:sz w:val="28"/>
          <w:szCs w:val="28"/>
        </w:rPr>
      </w:pPr>
      <w:r w:rsidRPr="005368EB">
        <w:rPr>
          <w:rFonts w:ascii="Times New Roman" w:hAnsi="Times New Roman"/>
          <w:sz w:val="28"/>
          <w:szCs w:val="28"/>
        </w:rPr>
        <w:lastRenderedPageBreak/>
        <w:t>Задача 1.</w:t>
      </w:r>
    </w:p>
    <w:p w14:paraId="7512368B" w14:textId="77777777" w:rsidR="00B31790" w:rsidRDefault="00B31790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B31790" w14:paraId="2FF838D5" w14:textId="77777777" w:rsidTr="00B31790">
        <w:tc>
          <w:tcPr>
            <w:tcW w:w="1101" w:type="dxa"/>
          </w:tcPr>
          <w:p w14:paraId="56C377B8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</w:tcPr>
          <w:p w14:paraId="23D4A630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B31790" w14:paraId="2137CA31" w14:textId="77777777" w:rsidTr="00B31790">
        <w:tc>
          <w:tcPr>
            <w:tcW w:w="1101" w:type="dxa"/>
          </w:tcPr>
          <w:p w14:paraId="60A92276" w14:textId="77777777" w:rsidR="00363D76" w:rsidRPr="00780851" w:rsidRDefault="00363D76" w:rsidP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14:paraId="539BF5F6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Особенности древнеримской экономической мысли.</w:t>
            </w:r>
          </w:p>
        </w:tc>
      </w:tr>
      <w:tr w:rsidR="00B31790" w14:paraId="6B676D5F" w14:textId="77777777" w:rsidTr="00B31790">
        <w:tc>
          <w:tcPr>
            <w:tcW w:w="1101" w:type="dxa"/>
          </w:tcPr>
          <w:p w14:paraId="74547BE2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14:paraId="6821953F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Анализ методологии и истории экономической науки как предпосылка усвоения её теоретического содержания.</w:t>
            </w:r>
          </w:p>
        </w:tc>
      </w:tr>
      <w:tr w:rsidR="00B31790" w14:paraId="06388AC6" w14:textId="77777777" w:rsidTr="00B31790">
        <w:tc>
          <w:tcPr>
            <w:tcW w:w="1101" w:type="dxa"/>
          </w:tcPr>
          <w:p w14:paraId="79DBCD65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14:paraId="00638D83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      </w:r>
          </w:p>
        </w:tc>
      </w:tr>
      <w:tr w:rsidR="00B31790" w14:paraId="7951DE3C" w14:textId="77777777" w:rsidTr="00B31790">
        <w:tc>
          <w:tcPr>
            <w:tcW w:w="1101" w:type="dxa"/>
          </w:tcPr>
          <w:p w14:paraId="4230798A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14:paraId="58B38067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Возникновение и методологическая специфика феодальной экономической мысли. Религиозное обоснование  явлений хозяйственной практики. </w:t>
            </w:r>
          </w:p>
        </w:tc>
      </w:tr>
      <w:tr w:rsidR="00B31790" w14:paraId="2EE53268" w14:textId="77777777" w:rsidTr="00B31790">
        <w:tc>
          <w:tcPr>
            <w:tcW w:w="1101" w:type="dxa"/>
          </w:tcPr>
          <w:p w14:paraId="54C79670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14:paraId="07E31D3C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Особенности экономической мысли средневековой России.</w:t>
            </w:r>
          </w:p>
        </w:tc>
      </w:tr>
      <w:tr w:rsidR="00B31790" w14:paraId="4B9329AD" w14:textId="77777777" w:rsidTr="00B31790">
        <w:tc>
          <w:tcPr>
            <w:tcW w:w="1101" w:type="dxa"/>
          </w:tcPr>
          <w:p w14:paraId="29CB8EAF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14:paraId="012D8D52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Этапы развития и основные направления меркантилизма в Западной Европе. Воззрения Т. Мана. </w:t>
            </w:r>
          </w:p>
        </w:tc>
      </w:tr>
      <w:tr w:rsidR="00B31790" w14:paraId="14219514" w14:textId="77777777" w:rsidTr="00363D76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14:paraId="67B2B61A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14:paraId="4E00EA19" w14:textId="77777777" w:rsidR="00B31790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Развитие направлений конкретно-экономических исследований в России в середине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</w:tc>
      </w:tr>
      <w:tr w:rsidR="00363D76" w14:paraId="3B213265" w14:textId="77777777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760EB7E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0C3728B4" w14:textId="77777777" w:rsidR="00363D76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Проблемы адаптации методологии и теоретических концепций западноевропейской науки в исследованиях российских авторов в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в. Экономические  взгляды А.Н. Радищева.</w:t>
            </w:r>
          </w:p>
        </w:tc>
      </w:tr>
      <w:tr w:rsidR="00363D76" w14:paraId="7D445D3E" w14:textId="77777777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3971E98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577D4EC9" w14:textId="77777777" w:rsidR="00363D76" w:rsidRPr="00780851" w:rsidRDefault="00363D76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Исторические условия возникновения и методология классической школы политической экономии. </w:t>
            </w:r>
          </w:p>
        </w:tc>
      </w:tr>
      <w:tr w:rsidR="00363D76" w14:paraId="6EB48C91" w14:textId="77777777" w:rsidTr="00363D76">
        <w:trPr>
          <w:trHeight w:val="405"/>
        </w:trPr>
        <w:tc>
          <w:tcPr>
            <w:tcW w:w="1101" w:type="dxa"/>
            <w:tcBorders>
              <w:top w:val="single" w:sz="4" w:space="0" w:color="auto"/>
            </w:tcBorders>
          </w:tcPr>
          <w:p w14:paraId="42BA06C3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auto"/>
            </w:tcBorders>
          </w:tcPr>
          <w:p w14:paraId="75A24EC3" w14:textId="77777777" w:rsidR="00363D76" w:rsidRPr="00780851" w:rsidRDefault="00363D76" w:rsidP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Экономическая концепция физиократов. Взгляды Ф. Кенэ и Ж. Тюрго.</w:t>
            </w:r>
          </w:p>
        </w:tc>
      </w:tr>
    </w:tbl>
    <w:p w14:paraId="1F818F16" w14:textId="77777777" w:rsidR="00363D76" w:rsidRDefault="00363D76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85B14EF" w14:textId="77777777"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</w:t>
      </w:r>
    </w:p>
    <w:p w14:paraId="693EFBC6" w14:textId="77777777"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363D76" w14:paraId="7E258867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4DCACD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9D538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363D76" w14:paraId="2E69919F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EC711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77D2A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      </w:r>
          </w:p>
        </w:tc>
      </w:tr>
      <w:tr w:rsidR="00363D76" w14:paraId="02F38CE5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44C24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E9D093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Теоретическая система Д. Рикардо. Методологическая роль анализа противоречий рыночно-капиталистического хозяйства</w:t>
            </w:r>
          </w:p>
        </w:tc>
      </w:tr>
      <w:tr w:rsidR="00363D76" w14:paraId="148093A3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0D979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3DE37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Причины и направления дифференциации классической школы.</w:t>
            </w:r>
          </w:p>
        </w:tc>
      </w:tr>
      <w:tr w:rsidR="00363D76" w14:paraId="5C3E9E8B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AC9BC6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0C051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в первой половине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в. альтернативных  направлений экономической мысли, их методологическая оппозиция концепциям классической школы. </w:t>
            </w:r>
          </w:p>
        </w:tc>
      </w:tr>
      <w:tr w:rsidR="00363D76" w14:paraId="0E179ACC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52065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8C419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Мелкобуржуазная политическая экономия. Воззрения С. Сисмонди и Ж. Прудона.</w:t>
            </w:r>
          </w:p>
        </w:tc>
      </w:tr>
      <w:tr w:rsidR="00363D76" w14:paraId="10457CDC" w14:textId="77777777" w:rsidTr="00363D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A41EE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00C52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Методология и теория Ф. Листа и исторической школы.</w:t>
            </w:r>
          </w:p>
        </w:tc>
      </w:tr>
      <w:tr w:rsidR="00363D76" w14:paraId="36E9EA3E" w14:textId="77777777" w:rsidTr="00363D76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3B9F2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15154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Экономические идеи утопического социализма.</w:t>
            </w:r>
          </w:p>
        </w:tc>
      </w:tr>
      <w:tr w:rsidR="00363D76" w14:paraId="0AF48942" w14:textId="77777777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CC277C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113AD85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Особенности экономического развития России в </w:t>
            </w:r>
            <w:r w:rsidRPr="0078085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80851">
              <w:rPr>
                <w:rFonts w:ascii="Times New Roman" w:hAnsi="Times New Roman"/>
                <w:sz w:val="24"/>
                <w:szCs w:val="24"/>
              </w:rPr>
              <w:t xml:space="preserve"> веке и их отражение в экономической теории. Экономическая программа декабристов. </w:t>
            </w:r>
          </w:p>
        </w:tc>
      </w:tr>
      <w:tr w:rsidR="00363D76" w14:paraId="42BBB0B3" w14:textId="77777777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425675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5FBAA29" w14:textId="77777777" w:rsidR="00363D76" w:rsidRPr="00780851" w:rsidRDefault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 xml:space="preserve">Методология и теория концепции «крестьянского социализма». Взгляды А.И. Герцена и Н.Г. Чернышевского. </w:t>
            </w:r>
          </w:p>
        </w:tc>
      </w:tr>
      <w:tr w:rsidR="00363D76" w14:paraId="3B93D3E1" w14:textId="77777777" w:rsidTr="00363D76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7699A5" w14:textId="77777777" w:rsidR="00363D76" w:rsidRPr="00780851" w:rsidRDefault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127E2" w14:textId="77777777" w:rsidR="00363D76" w:rsidRPr="00780851" w:rsidRDefault="00780851" w:rsidP="00780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Экономические теории народничества.</w:t>
            </w:r>
          </w:p>
        </w:tc>
      </w:tr>
    </w:tbl>
    <w:p w14:paraId="31344338" w14:textId="77777777" w:rsidR="00363D76" w:rsidRDefault="00363D76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3D038513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4B14F98D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7EB67348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387181ED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759222CF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3</w:t>
      </w:r>
    </w:p>
    <w:p w14:paraId="024E4482" w14:textId="77777777" w:rsidR="00780851" w:rsidRPr="005368EB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14:paraId="721E2ED2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6D285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70101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14:paraId="11EE9FFA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7159E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51475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Исторические предпосылки возникновения и методология марксизма.</w:t>
            </w:r>
          </w:p>
        </w:tc>
      </w:tr>
      <w:tr w:rsidR="00780851" w14:paraId="43FC9A15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BFAA3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4AF743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концепций исторического материализма, общественно-экономической формации и теории прибавочной стоимости. </w:t>
            </w:r>
          </w:p>
        </w:tc>
      </w:tr>
      <w:tr w:rsidR="00780851" w14:paraId="011CF9B7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0022D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05D6E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Структура и основные проблемы «Капитала» К. Маркса. </w:t>
            </w:r>
          </w:p>
        </w:tc>
      </w:tr>
      <w:tr w:rsidR="00780851" w14:paraId="3A36F4B3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49029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B54F3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Методологические и теоретические аспекты теорий социалистической трансформации общества в работах К. Маркса и Ф. Энгельса.</w:t>
            </w:r>
          </w:p>
        </w:tc>
      </w:tr>
      <w:tr w:rsidR="00780851" w14:paraId="253BD09E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64BC5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5AF1E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концепции предельной полезности. «Законы Госсена». </w:t>
            </w:r>
          </w:p>
        </w:tc>
      </w:tr>
      <w:tr w:rsidR="00780851" w14:paraId="5F6214E4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EF227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5C70D8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Возникновение неоклассического направления. Влияние методологии классической школы и маржинализма. </w:t>
            </w:r>
          </w:p>
        </w:tc>
      </w:tr>
      <w:tr w:rsidR="00780851" w14:paraId="34C74C1D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85A80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4BB04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 xml:space="preserve">Неокейнсианство и посткейнсианство. </w:t>
            </w:r>
          </w:p>
        </w:tc>
      </w:tr>
      <w:tr w:rsidR="00780851" w14:paraId="5A71030B" w14:textId="77777777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CBFCF32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57CA920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Неолиберализм и теории «социального рыночного хозяйства»</w:t>
            </w:r>
          </w:p>
        </w:tc>
      </w:tr>
      <w:tr w:rsidR="00780851" w14:paraId="582163D9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8EB5B5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9DDAC22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Исторические предпосылки возникновения и методология институционализма.</w:t>
            </w:r>
          </w:p>
        </w:tc>
      </w:tr>
      <w:tr w:rsidR="00780851" w14:paraId="042A6E94" w14:textId="77777777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07153" w14:textId="77777777" w:rsidR="00780851" w:rsidRPr="002B5AED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8296F" w14:textId="77777777" w:rsidR="00780851" w:rsidRPr="002B5AED" w:rsidRDefault="002B5AED" w:rsidP="002B5A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AED">
              <w:rPr>
                <w:rFonts w:ascii="Times New Roman" w:hAnsi="Times New Roman"/>
                <w:sz w:val="24"/>
                <w:szCs w:val="24"/>
              </w:rPr>
              <w:t>Неоинституционализм. Теории прав собственности,  контрактной экономики и эволюционной экономики.</w:t>
            </w:r>
          </w:p>
        </w:tc>
      </w:tr>
    </w:tbl>
    <w:p w14:paraId="6AE0E2EE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506EA305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3адача 4 </w:t>
      </w:r>
    </w:p>
    <w:p w14:paraId="3F70D9A6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:rsidRPr="00AB573F" w14:paraId="1CA22737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A7F2F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CE0BAA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:rsidRPr="00AB573F" w14:paraId="0061FB31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73423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7DD4F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Экономические воззрения В.И. Ленина и формирование концепций большевизма.</w:t>
            </w:r>
          </w:p>
        </w:tc>
      </w:tr>
      <w:tr w:rsidR="00780851" w:rsidRPr="00AB573F" w14:paraId="5057DE24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E31F6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F75D2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Теоретические характеристики планово-командной экономики.  </w:t>
            </w:r>
          </w:p>
        </w:tc>
      </w:tr>
      <w:tr w:rsidR="00780851" w:rsidRPr="00AB573F" w14:paraId="79DB310C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1F7A6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67CB6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Анализ мобилизационно-военной экономики в работах Н.А. Вознесенского.</w:t>
            </w:r>
          </w:p>
        </w:tc>
      </w:tr>
      <w:tr w:rsidR="00780851" w:rsidRPr="00AB573F" w14:paraId="09068CEB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59EE1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D11F4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Дискуссии о принципах реформирования командной экономки.</w:t>
            </w:r>
          </w:p>
        </w:tc>
      </w:tr>
      <w:tr w:rsidR="00780851" w:rsidRPr="00AB573F" w14:paraId="76FF1C69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8CD97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3F8DD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Современные теории переходной экономики</w:t>
            </w:r>
          </w:p>
        </w:tc>
      </w:tr>
      <w:tr w:rsidR="00780851" w:rsidRPr="00AB573F" w14:paraId="434E373E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1D82A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FE8C03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Современные дискуссии о методологии и содержании «</w:t>
            </w:r>
            <w:r w:rsidRPr="00AB573F">
              <w:rPr>
                <w:rFonts w:ascii="Times New Roman" w:hAnsi="Times New Roman"/>
                <w:sz w:val="24"/>
                <w:szCs w:val="24"/>
                <w:lang w:val="en-US"/>
              </w:rPr>
              <w:t>mainstream</w:t>
            </w:r>
            <w:r w:rsidRPr="00AB573F">
              <w:rPr>
                <w:rFonts w:ascii="Times New Roman" w:hAnsi="Times New Roman"/>
                <w:sz w:val="24"/>
                <w:szCs w:val="24"/>
              </w:rPr>
              <w:t xml:space="preserve">»  мировой экономической мысли. </w:t>
            </w:r>
          </w:p>
        </w:tc>
      </w:tr>
      <w:tr w:rsidR="00780851" w:rsidRPr="00AB573F" w14:paraId="10C7CEFB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A0B6F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566DB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Экономические теории глобализации. </w:t>
            </w:r>
          </w:p>
        </w:tc>
      </w:tr>
      <w:tr w:rsidR="00780851" w:rsidRPr="00AB573F" w14:paraId="7FD7C4FC" w14:textId="77777777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C5C2A7B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6D68C78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Тенденции синтеза методологии и моделей ведущих направлений общей экономической теории. </w:t>
            </w:r>
          </w:p>
        </w:tc>
      </w:tr>
      <w:tr w:rsidR="00780851" w:rsidRPr="00AB573F" w14:paraId="27500F90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3ACFF3F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C8C590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Глобальный финансово-экономический кризис и кризис экономической теории. </w:t>
            </w:r>
          </w:p>
        </w:tc>
      </w:tr>
      <w:tr w:rsidR="00780851" w:rsidRPr="00AB573F" w14:paraId="6A0E1F8C" w14:textId="77777777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71D0AB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F034B" w14:textId="77777777" w:rsidR="00780851" w:rsidRPr="00AB573F" w:rsidRDefault="002B5AED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Экономическая наука в современной России в контексте проблем хозяйственной практики и эволюции мировой экономической мысли.</w:t>
            </w:r>
          </w:p>
        </w:tc>
      </w:tr>
    </w:tbl>
    <w:p w14:paraId="3ADD2CC1" w14:textId="77777777" w:rsidR="00780851" w:rsidRPr="00AB573F" w:rsidRDefault="00780851" w:rsidP="00326D01">
      <w:pPr>
        <w:ind w:firstLine="709"/>
        <w:rPr>
          <w:rFonts w:ascii="Times New Roman" w:hAnsi="Times New Roman"/>
          <w:sz w:val="24"/>
          <w:szCs w:val="24"/>
        </w:rPr>
      </w:pPr>
    </w:p>
    <w:p w14:paraId="520ABB5C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00C28AB3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424F9313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01CA1387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405BD5E5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1E298059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392D8BC2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23575883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68EB548E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2717C9EB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6A9F949" w14:textId="77777777" w:rsidR="00AB573F" w:rsidRDefault="00AB573F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1CD5935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5</w:t>
      </w:r>
    </w:p>
    <w:p w14:paraId="4DE4317A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14:paraId="25A54B1D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AEC63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B6E5A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14:paraId="7873CE6C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F57E6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BED86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Дискуссии о соотношении политической экономии и «экономикс». «Новая политическая экономия».</w:t>
            </w:r>
          </w:p>
        </w:tc>
      </w:tr>
      <w:tr w:rsidR="00780851" w14:paraId="73C98EB0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C2ED8A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F749E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Методология исследований и теоретические взгляды Р. Коуза, Д. Норта, О. Уильямсона.</w:t>
            </w:r>
          </w:p>
        </w:tc>
      </w:tr>
      <w:tr w:rsidR="00780851" w14:paraId="3D9BBE69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3E61C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F707F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Формирование смешанной экономики и концепций «неоклассического синтеза». Взгляды П. Самуэльсона.</w:t>
            </w:r>
          </w:p>
        </w:tc>
      </w:tr>
      <w:tr w:rsidR="00780851" w14:paraId="41162DB9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E488CE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610553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Макроэкономическая модель Дж. М. Кейнса. Проблема государственного регулирования экономики</w:t>
            </w:r>
          </w:p>
        </w:tc>
      </w:tr>
      <w:tr w:rsidR="00780851" w14:paraId="40928541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4F39E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62ACF9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Развитие неоклассического направления.  Взгляды А. Пигу. Предпосылки математизации экономической науки.</w:t>
            </w:r>
          </w:p>
        </w:tc>
      </w:tr>
      <w:tr w:rsidR="00780851" w14:paraId="1D23B1AB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EDC50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26D0C3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Кембриджская школа. Экономико-математические модели У. Джевонса.</w:t>
            </w:r>
          </w:p>
        </w:tc>
      </w:tr>
      <w:tr w:rsidR="00780851" w14:paraId="100001A1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3A504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E779F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маржинализма. </w:t>
            </w:r>
          </w:p>
        </w:tc>
      </w:tr>
      <w:tr w:rsidR="00780851" w14:paraId="3EAA2439" w14:textId="77777777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4B427F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142E724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Методологическая роль концепций объективных экономических законов и трудовой теории стоимости. </w:t>
            </w:r>
          </w:p>
        </w:tc>
      </w:tr>
      <w:tr w:rsidR="00780851" w14:paraId="1648D5C8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03C77E0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CF85B2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</w:t>
            </w:r>
          </w:p>
        </w:tc>
      </w:tr>
      <w:tr w:rsidR="00780851" w14:paraId="0D6E0476" w14:textId="77777777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E2483" w14:textId="77777777" w:rsidR="00780851" w:rsidRPr="00AB573F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B7AAE" w14:textId="77777777" w:rsidR="00780851" w:rsidRPr="00AB573F" w:rsidRDefault="00AB573F" w:rsidP="00AB57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73F">
              <w:rPr>
                <w:rFonts w:ascii="Times New Roman" w:hAnsi="Times New Roman"/>
                <w:sz w:val="24"/>
                <w:szCs w:val="24"/>
              </w:rPr>
              <w:t xml:space="preserve">Возникновение экономической теории в Древней Греции. Рациональная методология концепций Ксенофонта, Платона, Аристотеля. </w:t>
            </w:r>
          </w:p>
        </w:tc>
      </w:tr>
    </w:tbl>
    <w:p w14:paraId="50ADE386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39FE7AE5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72BD6414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66B538A4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6 </w:t>
      </w:r>
    </w:p>
    <w:p w14:paraId="514AE2A3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780851" w14:paraId="1851DDC6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5791B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3DE3F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Вопрос </w:t>
            </w:r>
          </w:p>
        </w:tc>
      </w:tr>
      <w:tr w:rsidR="00780851" w14:paraId="32BAFBEF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5A1F7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33A94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Теоретические и методологические дискуссии 20-х годов в СССР.  Концепция  НЭПа.  </w:t>
            </w:r>
          </w:p>
        </w:tc>
      </w:tr>
      <w:tr w:rsidR="00780851" w14:paraId="448AC355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FD431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5C49DF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Этапы эволюции институционализма. Взгляды Т. Веблена, У. Митчелла, Дж. Коммонса. </w:t>
            </w:r>
          </w:p>
        </w:tc>
      </w:tr>
      <w:tr w:rsidR="00780851" w14:paraId="12543B38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46D1F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AFE8C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и методология теорий регулируемого рынка. Методология и теория кейнсианства. </w:t>
            </w:r>
          </w:p>
        </w:tc>
      </w:tr>
      <w:tr w:rsidR="00780851" w14:paraId="51DCFAFD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09EA6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30ED6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Теория А. Маршалла и формирование «экономикс». Проблемы ценообразования и рыночного равновесия.  </w:t>
            </w:r>
          </w:p>
        </w:tc>
      </w:tr>
      <w:tr w:rsidR="00780851" w14:paraId="404E19AB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58E2F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7C657B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Лозаннская школа. Теория рыночного равновесия Л. Вальраса. </w:t>
            </w:r>
          </w:p>
        </w:tc>
      </w:tr>
      <w:tr w:rsidR="00780851" w14:paraId="7AF83233" w14:textId="77777777" w:rsidTr="0078085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B83E0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3ED82D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Австрийская школа маржинализма. Взгляды К. Менгера, Ф. Визера, Е. Бем-Баверка. </w:t>
            </w:r>
          </w:p>
        </w:tc>
      </w:tr>
      <w:tr w:rsidR="00780851" w14:paraId="68DA925A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AD879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F5CDF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Теоретические воззрения первых представителей классической школы. Взгляды У. Петти и П. Буагильбера.</w:t>
            </w:r>
          </w:p>
        </w:tc>
      </w:tr>
      <w:tr w:rsidR="00780851" w14:paraId="79F77D54" w14:textId="77777777" w:rsidTr="00780851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42D8181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0CE008B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Дискуссия об отношениях собственности в аграрном секторе экономики России во второй половине </w:t>
            </w:r>
            <w:r w:rsidRPr="00C220D6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220D6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</w:tc>
      </w:tr>
      <w:tr w:rsidR="00780851" w14:paraId="05DE9AC2" w14:textId="77777777" w:rsidTr="00780851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68FFF7F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D497370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Особенности меркантилизма в России.</w:t>
            </w:r>
          </w:p>
        </w:tc>
      </w:tr>
      <w:tr w:rsidR="00780851" w14:paraId="7B159873" w14:textId="77777777" w:rsidTr="00780851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3BCBF" w14:textId="77777777" w:rsidR="00780851" w:rsidRPr="00C220D6" w:rsidRDefault="00780851">
            <w:pPr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CD50A" w14:textId="77777777" w:rsidR="00780851" w:rsidRPr="00C220D6" w:rsidRDefault="00AB573F" w:rsidP="00C22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0D6">
              <w:rPr>
                <w:rFonts w:ascii="Times New Roman" w:hAnsi="Times New Roman"/>
                <w:sz w:val="24"/>
                <w:szCs w:val="24"/>
              </w:rPr>
              <w:t xml:space="preserve">Экономическая мысль средневековой Европы. Воззрения Фомы Аквинского. </w:t>
            </w:r>
          </w:p>
        </w:tc>
      </w:tr>
    </w:tbl>
    <w:p w14:paraId="06868059" w14:textId="77777777" w:rsidR="00780851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70F68084" w14:textId="77777777" w:rsidR="00780851" w:rsidRPr="005368EB" w:rsidRDefault="00780851" w:rsidP="00326D01">
      <w:pPr>
        <w:ind w:firstLine="709"/>
        <w:rPr>
          <w:rFonts w:ascii="Times New Roman" w:hAnsi="Times New Roman"/>
          <w:sz w:val="28"/>
          <w:szCs w:val="28"/>
        </w:rPr>
      </w:pPr>
    </w:p>
    <w:sectPr w:rsidR="00780851" w:rsidRPr="005368EB" w:rsidSect="00BC3F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1095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2062C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1766E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4BA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73645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8299B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0212D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A194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F03A7D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0D762C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EB698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F2B5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5743F0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487C9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C05574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F6741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FB084A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7161E3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C495A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E56BD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77A9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0C2C7C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D117A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5C61B8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29519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47124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45277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C07D21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6659A9"/>
    <w:multiLevelType w:val="singleLevel"/>
    <w:tmpl w:val="C02841B4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C17277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10489A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47595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EA120E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0F4D5F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43034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BC7779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073B8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5D551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8"/>
    <w:lvlOverride w:ilvl="0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7"/>
  </w:num>
  <w:num w:numId="6">
    <w:abstractNumId w:val="12"/>
  </w:num>
  <w:num w:numId="7">
    <w:abstractNumId w:val="13"/>
  </w:num>
  <w:num w:numId="8">
    <w:abstractNumId w:val="36"/>
  </w:num>
  <w:num w:numId="9">
    <w:abstractNumId w:val="30"/>
  </w:num>
  <w:num w:numId="10">
    <w:abstractNumId w:val="24"/>
  </w:num>
  <w:num w:numId="11">
    <w:abstractNumId w:val="25"/>
  </w:num>
  <w:num w:numId="12">
    <w:abstractNumId w:val="33"/>
  </w:num>
  <w:num w:numId="13">
    <w:abstractNumId w:val="1"/>
  </w:num>
  <w:num w:numId="14">
    <w:abstractNumId w:val="29"/>
  </w:num>
  <w:num w:numId="15">
    <w:abstractNumId w:val="10"/>
  </w:num>
  <w:num w:numId="16">
    <w:abstractNumId w:val="27"/>
  </w:num>
  <w:num w:numId="17">
    <w:abstractNumId w:val="35"/>
  </w:num>
  <w:num w:numId="18">
    <w:abstractNumId w:val="21"/>
  </w:num>
  <w:num w:numId="19">
    <w:abstractNumId w:val="6"/>
  </w:num>
  <w:num w:numId="20">
    <w:abstractNumId w:val="3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1"/>
  </w:num>
  <w:num w:numId="24">
    <w:abstractNumId w:val="11"/>
  </w:num>
  <w:num w:numId="25">
    <w:abstractNumId w:val="4"/>
  </w:num>
  <w:num w:numId="26">
    <w:abstractNumId w:val="17"/>
  </w:num>
  <w:num w:numId="27">
    <w:abstractNumId w:val="22"/>
  </w:num>
  <w:num w:numId="28">
    <w:abstractNumId w:val="7"/>
  </w:num>
  <w:num w:numId="29">
    <w:abstractNumId w:val="16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9"/>
  </w:num>
  <w:num w:numId="33">
    <w:abstractNumId w:val="26"/>
  </w:num>
  <w:num w:numId="34">
    <w:abstractNumId w:val="3"/>
  </w:num>
  <w:num w:numId="35">
    <w:abstractNumId w:val="8"/>
  </w:num>
  <w:num w:numId="36">
    <w:abstractNumId w:val="34"/>
  </w:num>
  <w:num w:numId="37">
    <w:abstractNumId w:val="15"/>
  </w:num>
  <w:num w:numId="38">
    <w:abstractNumId w:val="2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F9C"/>
    <w:rsid w:val="000130A4"/>
    <w:rsid w:val="00046C25"/>
    <w:rsid w:val="000D03BD"/>
    <w:rsid w:val="001061E6"/>
    <w:rsid w:val="001913E2"/>
    <w:rsid w:val="001A572F"/>
    <w:rsid w:val="001B20D2"/>
    <w:rsid w:val="001E320A"/>
    <w:rsid w:val="001F20F3"/>
    <w:rsid w:val="00200772"/>
    <w:rsid w:val="00272590"/>
    <w:rsid w:val="00281208"/>
    <w:rsid w:val="002A4832"/>
    <w:rsid w:val="002B4C73"/>
    <w:rsid w:val="002B5AED"/>
    <w:rsid w:val="002C61A5"/>
    <w:rsid w:val="002D695A"/>
    <w:rsid w:val="002E5A78"/>
    <w:rsid w:val="00326D01"/>
    <w:rsid w:val="00351DEB"/>
    <w:rsid w:val="00363D76"/>
    <w:rsid w:val="00384EDE"/>
    <w:rsid w:val="0039359A"/>
    <w:rsid w:val="003F1716"/>
    <w:rsid w:val="00412CAA"/>
    <w:rsid w:val="004656AD"/>
    <w:rsid w:val="0049450A"/>
    <w:rsid w:val="00515511"/>
    <w:rsid w:val="005368EB"/>
    <w:rsid w:val="00576DA7"/>
    <w:rsid w:val="005841F2"/>
    <w:rsid w:val="005A065A"/>
    <w:rsid w:val="00703906"/>
    <w:rsid w:val="00717A7D"/>
    <w:rsid w:val="00732694"/>
    <w:rsid w:val="007731C6"/>
    <w:rsid w:val="00777090"/>
    <w:rsid w:val="00780851"/>
    <w:rsid w:val="007A57E1"/>
    <w:rsid w:val="007B3EE3"/>
    <w:rsid w:val="00817657"/>
    <w:rsid w:val="00847031"/>
    <w:rsid w:val="0087351A"/>
    <w:rsid w:val="008B0B0D"/>
    <w:rsid w:val="00927837"/>
    <w:rsid w:val="009801EC"/>
    <w:rsid w:val="00986754"/>
    <w:rsid w:val="009B1A86"/>
    <w:rsid w:val="009E7EBF"/>
    <w:rsid w:val="00A2567F"/>
    <w:rsid w:val="00A376A3"/>
    <w:rsid w:val="00AB573F"/>
    <w:rsid w:val="00AE5AC8"/>
    <w:rsid w:val="00B10409"/>
    <w:rsid w:val="00B30407"/>
    <w:rsid w:val="00B31790"/>
    <w:rsid w:val="00B33D2F"/>
    <w:rsid w:val="00B404F6"/>
    <w:rsid w:val="00B54BCD"/>
    <w:rsid w:val="00BC331F"/>
    <w:rsid w:val="00BC3F9C"/>
    <w:rsid w:val="00BF6BFE"/>
    <w:rsid w:val="00C220D6"/>
    <w:rsid w:val="00C53C00"/>
    <w:rsid w:val="00CC1A0B"/>
    <w:rsid w:val="00CF5B17"/>
    <w:rsid w:val="00CF68F1"/>
    <w:rsid w:val="00D25C42"/>
    <w:rsid w:val="00E11015"/>
    <w:rsid w:val="00E20FE1"/>
    <w:rsid w:val="00E85A5D"/>
    <w:rsid w:val="00E90017"/>
    <w:rsid w:val="00E97177"/>
    <w:rsid w:val="00EF264C"/>
    <w:rsid w:val="00F02135"/>
    <w:rsid w:val="00F05E40"/>
    <w:rsid w:val="00F40CD7"/>
    <w:rsid w:val="00F41C98"/>
    <w:rsid w:val="00F9076D"/>
    <w:rsid w:val="00FA2E7F"/>
    <w:rsid w:val="00FC555D"/>
    <w:rsid w:val="00FE04FA"/>
    <w:rsid w:val="00FF1812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491B"/>
  <w15:docId w15:val="{575DBFC0-1FFB-46B5-A261-1675ECF8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D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0A"/>
    <w:pPr>
      <w:ind w:left="720"/>
      <w:contextualSpacing/>
    </w:pPr>
  </w:style>
  <w:style w:type="table" w:styleId="a4">
    <w:name w:val="Table Grid"/>
    <w:basedOn w:val="a1"/>
    <w:uiPriority w:val="59"/>
    <w:rsid w:val="002725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35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4365-37BB-488F-9314-BA834BB3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 Windows</cp:lastModifiedBy>
  <cp:revision>13</cp:revision>
  <dcterms:created xsi:type="dcterms:W3CDTF">2013-02-05T16:43:00Z</dcterms:created>
  <dcterms:modified xsi:type="dcterms:W3CDTF">2019-08-27T18:26:00Z</dcterms:modified>
</cp:coreProperties>
</file>